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B7F7" w14:textId="6A0C6148" w:rsidR="00C551CC" w:rsidRPr="00C551CC" w:rsidRDefault="00F63777" w:rsidP="00C551CC">
      <w:pPr>
        <w:jc w:val="center"/>
        <w:rPr>
          <w:rFonts w:ascii="Times New Roman" w:hAnsi="Times New Roman"/>
          <w:b/>
          <w:bCs/>
          <w:color w:val="0000FF"/>
          <w:sz w:val="28"/>
          <w:szCs w:val="28"/>
        </w:rPr>
      </w:pPr>
      <w:r w:rsidRPr="00C551CC">
        <w:rPr>
          <w:rFonts w:ascii="Times New Roman" w:hAnsi="Times New Roman"/>
          <w:b/>
          <w:bCs/>
          <w:color w:val="0000FF"/>
          <w:sz w:val="28"/>
          <w:szCs w:val="28"/>
        </w:rPr>
        <w:t>Süleymaniye Camii</w:t>
      </w:r>
    </w:p>
    <w:p w14:paraId="17EE1CCD" w14:textId="401AB7B0" w:rsidR="00C551CC" w:rsidRPr="00C551CC" w:rsidRDefault="00C551CC" w:rsidP="00721321">
      <w:pPr>
        <w:jc w:val="both"/>
        <w:rPr>
          <w:rFonts w:ascii="Times New Roman" w:hAnsi="Times New Roman"/>
          <w:sz w:val="22"/>
          <w:szCs w:val="22"/>
        </w:rPr>
      </w:pPr>
      <w:r w:rsidRPr="00C551CC">
        <w:rPr>
          <w:rFonts w:ascii="Times New Roman" w:hAnsi="Times New Roman"/>
          <w:sz w:val="22"/>
          <w:szCs w:val="22"/>
        </w:rPr>
        <w:t>Kanuni Sultan Süleyman'ın muhteşem devrinde 16. yüzyıl içinde Osmanlı Devleti</w:t>
      </w:r>
      <w:r w:rsidR="00721321">
        <w:rPr>
          <w:rFonts w:ascii="Times New Roman" w:hAnsi="Times New Roman"/>
          <w:sz w:val="22"/>
          <w:szCs w:val="22"/>
        </w:rPr>
        <w:t>’</w:t>
      </w:r>
      <w:r w:rsidRPr="00C551CC">
        <w:rPr>
          <w:rFonts w:ascii="Times New Roman" w:hAnsi="Times New Roman"/>
          <w:sz w:val="22"/>
          <w:szCs w:val="22"/>
        </w:rPr>
        <w:t xml:space="preserve">nde 9 milyon kilometrekarelik bir coğrafyada 400'e yakın eser inşa eden ve mimarlık tarihinin mihenk taşı olarak anılan Mimar Sinan, çağın ötesindeki mimârî dehâsıyla yaptığı eserlerde hâlâ daha hayranlık uyandırmaya devam ediyor. Eserlerinin sayısı ve </w:t>
      </w:r>
      <w:r w:rsidR="00267B69" w:rsidRPr="00C551CC">
        <w:rPr>
          <w:rFonts w:ascii="Times New Roman" w:hAnsi="Times New Roman"/>
          <w:sz w:val="22"/>
          <w:szCs w:val="22"/>
        </w:rPr>
        <w:t>muhteşemliği</w:t>
      </w:r>
      <w:r w:rsidRPr="00C551CC">
        <w:rPr>
          <w:rFonts w:ascii="Times New Roman" w:hAnsi="Times New Roman"/>
          <w:sz w:val="22"/>
          <w:szCs w:val="22"/>
        </w:rPr>
        <w:t xml:space="preserve"> değil, aynı zamanda kullandığı mühendislik teknikleri de eşsizdir. Gizli formüller, bilinmeyen işlemler ve asırlar sonra bulunan bir dizi inşaat tekniği kullanan Mimar Sinan</w:t>
      </w:r>
      <w:r w:rsidR="00721321">
        <w:rPr>
          <w:rFonts w:ascii="Times New Roman" w:hAnsi="Times New Roman"/>
          <w:sz w:val="22"/>
          <w:szCs w:val="22"/>
        </w:rPr>
        <w:t>,</w:t>
      </w:r>
      <w:r w:rsidRPr="00C551CC">
        <w:rPr>
          <w:rFonts w:ascii="Times New Roman" w:hAnsi="Times New Roman"/>
          <w:sz w:val="22"/>
          <w:szCs w:val="22"/>
        </w:rPr>
        <w:t xml:space="preserve"> bu özelliklerin çoğunu Süleymaniye Câmi</w:t>
      </w:r>
      <w:r w:rsidR="00721321">
        <w:rPr>
          <w:rFonts w:ascii="Times New Roman" w:hAnsi="Times New Roman"/>
          <w:sz w:val="22"/>
          <w:szCs w:val="22"/>
        </w:rPr>
        <w:t>i</w:t>
      </w:r>
      <w:r w:rsidRPr="00C551CC">
        <w:rPr>
          <w:rFonts w:ascii="Times New Roman" w:hAnsi="Times New Roman"/>
          <w:sz w:val="22"/>
          <w:szCs w:val="22"/>
        </w:rPr>
        <w:t>'nde uyguladı.</w:t>
      </w:r>
    </w:p>
    <w:p w14:paraId="24D3958D" w14:textId="0E04DB45" w:rsidR="00C551CC" w:rsidRPr="00C551CC" w:rsidRDefault="00C551CC" w:rsidP="00721321">
      <w:pPr>
        <w:jc w:val="both"/>
        <w:rPr>
          <w:rFonts w:ascii="Times New Roman" w:hAnsi="Times New Roman"/>
          <w:sz w:val="22"/>
          <w:szCs w:val="22"/>
        </w:rPr>
      </w:pPr>
      <w:r w:rsidRPr="00C551CC">
        <w:rPr>
          <w:rFonts w:ascii="Times New Roman" w:hAnsi="Times New Roman"/>
          <w:sz w:val="22"/>
          <w:szCs w:val="22"/>
        </w:rPr>
        <w:t xml:space="preserve">Devasa boyutlarına rağmen yapılışının üzerinden geçen 5 </w:t>
      </w:r>
      <w:r w:rsidR="00267B69" w:rsidRPr="00C551CC">
        <w:rPr>
          <w:rFonts w:ascii="Times New Roman" w:hAnsi="Times New Roman"/>
          <w:sz w:val="22"/>
          <w:szCs w:val="22"/>
        </w:rPr>
        <w:t>asırda</w:t>
      </w:r>
      <w:r w:rsidRPr="00C551CC">
        <w:rPr>
          <w:rFonts w:ascii="Times New Roman" w:hAnsi="Times New Roman"/>
          <w:sz w:val="22"/>
          <w:szCs w:val="22"/>
        </w:rPr>
        <w:t xml:space="preserve"> ne deprem ne de zamandan zarara uğramadan yalnızca 4 defa restore edildi.</w:t>
      </w:r>
    </w:p>
    <w:p w14:paraId="641D1B16" w14:textId="482F8134" w:rsidR="00C551CC" w:rsidRPr="00C551CC" w:rsidRDefault="00C551CC" w:rsidP="00721321">
      <w:pPr>
        <w:jc w:val="both"/>
        <w:rPr>
          <w:rFonts w:ascii="Times New Roman" w:hAnsi="Times New Roman"/>
          <w:sz w:val="22"/>
          <w:szCs w:val="22"/>
        </w:rPr>
      </w:pPr>
      <w:r w:rsidRPr="00C551CC">
        <w:rPr>
          <w:rFonts w:ascii="Times New Roman" w:hAnsi="Times New Roman"/>
          <w:sz w:val="22"/>
          <w:szCs w:val="22"/>
        </w:rPr>
        <w:t>Mimar Sinan, ilk iş olarak 150X70 m</w:t>
      </w:r>
      <w:r w:rsidR="00721321">
        <w:rPr>
          <w:rFonts w:ascii="Times New Roman" w:hAnsi="Times New Roman"/>
          <w:sz w:val="22"/>
          <w:szCs w:val="22"/>
        </w:rPr>
        <w:t>etre</w:t>
      </w:r>
      <w:r w:rsidRPr="00C551CC">
        <w:rPr>
          <w:rFonts w:ascii="Times New Roman" w:hAnsi="Times New Roman"/>
          <w:sz w:val="22"/>
          <w:szCs w:val="22"/>
        </w:rPr>
        <w:t xml:space="preserve"> ebadında, 6 m</w:t>
      </w:r>
      <w:r w:rsidR="00721321">
        <w:rPr>
          <w:rFonts w:ascii="Times New Roman" w:hAnsi="Times New Roman"/>
          <w:sz w:val="22"/>
          <w:szCs w:val="22"/>
        </w:rPr>
        <w:t>etre</w:t>
      </w:r>
      <w:r w:rsidRPr="00C551CC">
        <w:rPr>
          <w:rFonts w:ascii="Times New Roman" w:hAnsi="Times New Roman"/>
          <w:sz w:val="22"/>
          <w:szCs w:val="22"/>
        </w:rPr>
        <w:t xml:space="preserve"> derinliğinde bir temel çukur kazdırdı.100.000 tondan fazla toprağın hafriyatı ve geçici iskân duvarlarının kurulması için 1.5 yıl harcadı. Câmi</w:t>
      </w:r>
      <w:r w:rsidR="00721321">
        <w:rPr>
          <w:rFonts w:ascii="Times New Roman" w:hAnsi="Times New Roman"/>
          <w:sz w:val="22"/>
          <w:szCs w:val="22"/>
        </w:rPr>
        <w:t>i</w:t>
      </w:r>
      <w:r w:rsidRPr="00C551CC">
        <w:rPr>
          <w:rFonts w:ascii="Times New Roman" w:hAnsi="Times New Roman"/>
          <w:sz w:val="22"/>
          <w:szCs w:val="22"/>
        </w:rPr>
        <w:t>'nin zemininin en yukarısını 5-6 m</w:t>
      </w:r>
      <w:r w:rsidR="00721321">
        <w:rPr>
          <w:rFonts w:ascii="Times New Roman" w:hAnsi="Times New Roman"/>
          <w:sz w:val="22"/>
          <w:szCs w:val="22"/>
        </w:rPr>
        <w:t>etre</w:t>
      </w:r>
      <w:r w:rsidRPr="00C551CC">
        <w:rPr>
          <w:rFonts w:ascii="Times New Roman" w:hAnsi="Times New Roman"/>
          <w:sz w:val="22"/>
          <w:szCs w:val="22"/>
        </w:rPr>
        <w:t xml:space="preserve"> kalınlığında kumlu toprak tabakası, altını ise yüzeye yakın kayalarla doldurdu. Ardından 30.000'e yakın kazık çaktırarak bu kazıkların üzerine tonlarca ağırlıkta bloklar koydurdu ve 2 yıldan fazla bir zaman beklemeye koyuldu. Böylece zemin yerine oturdu. Bu kazık temel tekniği, yıllar sonra ilk defa, Burc el-Arab'ın inşaatında da kullanıldı.</w:t>
      </w:r>
    </w:p>
    <w:p w14:paraId="4BA5052A" w14:textId="37133A6F" w:rsidR="00C551CC" w:rsidRPr="00C551CC" w:rsidRDefault="00C551CC" w:rsidP="00721321">
      <w:pPr>
        <w:jc w:val="both"/>
        <w:rPr>
          <w:rFonts w:ascii="Times New Roman" w:hAnsi="Times New Roman"/>
          <w:sz w:val="22"/>
          <w:szCs w:val="22"/>
        </w:rPr>
      </w:pPr>
      <w:r w:rsidRPr="00C551CC">
        <w:rPr>
          <w:rFonts w:ascii="Times New Roman" w:hAnsi="Times New Roman"/>
          <w:sz w:val="22"/>
          <w:szCs w:val="22"/>
        </w:rPr>
        <w:t>Temeline başlayınca ilk olarak zemini 20 cm'lik bir harç tabakasıyla kapladı ve üzerine ahşap ızgaralar yerleştirdi. Ardından kesme taş ve kayalardan meydana gelen zemin duvarını ördü. Temel katlarını kademeli olarak daralttı ve piramit şeklinde inşa etmeye başladı. Daha sonra zemin sularını havalandırma kanallarına toplayarak buradan Haliç</w:t>
      </w:r>
      <w:r w:rsidR="00721321">
        <w:rPr>
          <w:rFonts w:ascii="Times New Roman" w:hAnsi="Times New Roman"/>
          <w:sz w:val="22"/>
          <w:szCs w:val="22"/>
        </w:rPr>
        <w:t>’</w:t>
      </w:r>
      <w:r w:rsidRPr="00C551CC">
        <w:rPr>
          <w:rFonts w:ascii="Times New Roman" w:hAnsi="Times New Roman"/>
          <w:sz w:val="22"/>
          <w:szCs w:val="22"/>
        </w:rPr>
        <w:t>e tahliyesini sağladı.</w:t>
      </w:r>
    </w:p>
    <w:p w14:paraId="0FFBC5F3" w14:textId="42DB588B" w:rsidR="00F61A96" w:rsidRDefault="00C551CC" w:rsidP="00721321">
      <w:pPr>
        <w:jc w:val="both"/>
        <w:rPr>
          <w:rFonts w:ascii="Times New Roman" w:hAnsi="Times New Roman"/>
          <w:sz w:val="22"/>
          <w:szCs w:val="22"/>
        </w:rPr>
      </w:pPr>
      <w:r w:rsidRPr="00C551CC">
        <w:rPr>
          <w:rFonts w:ascii="Times New Roman" w:hAnsi="Times New Roman"/>
          <w:sz w:val="22"/>
          <w:szCs w:val="22"/>
        </w:rPr>
        <w:t xml:space="preserve">Esas dehâsı harç hazırlama zamanında ortaya çıktı. Önceden proteini daha fazla olan devekuşu yumurtasının akını kullanan mimarımız, bu sefer harcına </w:t>
      </w:r>
      <w:r w:rsidR="00721321">
        <w:rPr>
          <w:rFonts w:ascii="Times New Roman" w:hAnsi="Times New Roman"/>
          <w:sz w:val="22"/>
          <w:szCs w:val="22"/>
        </w:rPr>
        <w:t>“</w:t>
      </w:r>
      <w:r w:rsidRPr="00C551CC">
        <w:rPr>
          <w:rFonts w:ascii="Times New Roman" w:hAnsi="Times New Roman"/>
          <w:sz w:val="22"/>
          <w:szCs w:val="22"/>
        </w:rPr>
        <w:t>soğan</w:t>
      </w:r>
      <w:r w:rsidR="00721321">
        <w:rPr>
          <w:rFonts w:ascii="Times New Roman" w:hAnsi="Times New Roman"/>
          <w:sz w:val="22"/>
          <w:szCs w:val="22"/>
        </w:rPr>
        <w:t>”</w:t>
      </w:r>
      <w:r w:rsidRPr="00C551CC">
        <w:rPr>
          <w:rFonts w:ascii="Times New Roman" w:hAnsi="Times New Roman"/>
          <w:sz w:val="22"/>
          <w:szCs w:val="22"/>
        </w:rPr>
        <w:t xml:space="preserve"> ekleyerek muhteşem bir sonuç elde etti. Horasan harcından neredeyse iki kat dayanıklı özel bir harç elde ederek ustalık eserini tamamladı.</w:t>
      </w:r>
    </w:p>
    <w:p w14:paraId="3BEE93FE" w14:textId="77777777" w:rsidR="00C551CC" w:rsidRDefault="00C551CC" w:rsidP="00C551CC">
      <w:pPr>
        <w:rPr>
          <w:rFonts w:ascii="Times New Roman" w:hAnsi="Times New Roman"/>
          <w:sz w:val="22"/>
          <w:szCs w:val="22"/>
        </w:rPr>
      </w:pPr>
    </w:p>
    <w:p w14:paraId="69809311" w14:textId="0B164391" w:rsidR="00C551CC" w:rsidRPr="00C551CC" w:rsidRDefault="00C551CC" w:rsidP="00C551CC">
      <w:pPr>
        <w:rPr>
          <w:rFonts w:ascii="Times New Roman" w:hAnsi="Times New Roman"/>
          <w:b/>
          <w:bCs/>
          <w:sz w:val="22"/>
          <w:szCs w:val="22"/>
        </w:rPr>
      </w:pPr>
      <w:r w:rsidRPr="00C551CC">
        <w:rPr>
          <w:rFonts w:ascii="Times New Roman" w:hAnsi="Times New Roman"/>
          <w:b/>
          <w:bCs/>
          <w:sz w:val="22"/>
          <w:szCs w:val="22"/>
        </w:rPr>
        <w:t>Kaynak: Türkiye Takvimi</w:t>
      </w:r>
      <w:r w:rsidR="00721321">
        <w:rPr>
          <w:rFonts w:ascii="Times New Roman" w:hAnsi="Times New Roman"/>
          <w:b/>
          <w:bCs/>
          <w:sz w:val="22"/>
          <w:szCs w:val="22"/>
        </w:rPr>
        <w:t xml:space="preserve"> </w:t>
      </w:r>
      <w:r w:rsidR="00721321" w:rsidRPr="00C551CC">
        <w:rPr>
          <w:rFonts w:ascii="Times New Roman" w:hAnsi="Times New Roman"/>
          <w:b/>
          <w:bCs/>
          <w:sz w:val="22"/>
          <w:szCs w:val="22"/>
        </w:rPr>
        <w:t>25 Kasım 2025</w:t>
      </w:r>
    </w:p>
    <w:sectPr w:rsidR="00C551CC" w:rsidRPr="00C55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CC"/>
    <w:rsid w:val="00267B69"/>
    <w:rsid w:val="00721321"/>
    <w:rsid w:val="008F18C1"/>
    <w:rsid w:val="00990F2C"/>
    <w:rsid w:val="00B54E87"/>
    <w:rsid w:val="00C551CC"/>
    <w:rsid w:val="00D97637"/>
    <w:rsid w:val="00E31BF4"/>
    <w:rsid w:val="00F61A96"/>
    <w:rsid w:val="00F637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D035"/>
  <w15:chartTrackingRefBased/>
  <w15:docId w15:val="{2238F9C5-13C9-456B-A43C-9EBA9EE7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55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5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51C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51C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51C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51C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51C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51C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51C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51C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51C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51C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51C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51C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51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51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51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51CC"/>
    <w:rPr>
      <w:rFonts w:eastAsiaTheme="majorEastAsia" w:cstheme="majorBidi"/>
      <w:color w:val="272727" w:themeColor="text1" w:themeTint="D8"/>
    </w:rPr>
  </w:style>
  <w:style w:type="paragraph" w:styleId="KonuBal">
    <w:name w:val="Title"/>
    <w:basedOn w:val="Normal"/>
    <w:next w:val="Normal"/>
    <w:link w:val="KonuBalChar"/>
    <w:uiPriority w:val="10"/>
    <w:qFormat/>
    <w:rsid w:val="00C55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51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51C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51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51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51CC"/>
    <w:rPr>
      <w:i/>
      <w:iCs/>
      <w:color w:val="404040" w:themeColor="text1" w:themeTint="BF"/>
    </w:rPr>
  </w:style>
  <w:style w:type="paragraph" w:styleId="ListeParagraf">
    <w:name w:val="List Paragraph"/>
    <w:basedOn w:val="Normal"/>
    <w:uiPriority w:val="34"/>
    <w:qFormat/>
    <w:rsid w:val="00C551CC"/>
    <w:pPr>
      <w:ind w:left="720"/>
      <w:contextualSpacing/>
    </w:pPr>
  </w:style>
  <w:style w:type="character" w:styleId="GlVurgulama">
    <w:name w:val="Intense Emphasis"/>
    <w:basedOn w:val="VarsaylanParagrafYazTipi"/>
    <w:uiPriority w:val="21"/>
    <w:qFormat/>
    <w:rsid w:val="00C551CC"/>
    <w:rPr>
      <w:i/>
      <w:iCs/>
      <w:color w:val="0F4761" w:themeColor="accent1" w:themeShade="BF"/>
    </w:rPr>
  </w:style>
  <w:style w:type="paragraph" w:styleId="GlAlnt">
    <w:name w:val="Intense Quote"/>
    <w:basedOn w:val="Normal"/>
    <w:next w:val="Normal"/>
    <w:link w:val="GlAlntChar"/>
    <w:uiPriority w:val="30"/>
    <w:qFormat/>
    <w:rsid w:val="00C55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551CC"/>
    <w:rPr>
      <w:i/>
      <w:iCs/>
      <w:color w:val="0F4761" w:themeColor="accent1" w:themeShade="BF"/>
    </w:rPr>
  </w:style>
  <w:style w:type="character" w:styleId="GlBavuru">
    <w:name w:val="Intense Reference"/>
    <w:basedOn w:val="VarsaylanParagrafYazTipi"/>
    <w:uiPriority w:val="32"/>
    <w:qFormat/>
    <w:rsid w:val="00C55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SEVBAN SUCU</dc:creator>
  <cp:keywords/>
  <dc:description/>
  <cp:lastModifiedBy>Office</cp:lastModifiedBy>
  <cp:revision>6</cp:revision>
  <dcterms:created xsi:type="dcterms:W3CDTF">2025-09-08T12:14:00Z</dcterms:created>
  <dcterms:modified xsi:type="dcterms:W3CDTF">2025-09-16T19:35:00Z</dcterms:modified>
</cp:coreProperties>
</file>